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B57902" w:rsidRPr="00911D59" w:rsidRDefault="00B5790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B57902" w:rsidRPr="00D52772" w:rsidRDefault="00B5790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B57902" w:rsidRPr="00911D59" w:rsidRDefault="00B5790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B57902" w:rsidRPr="00D52772" w:rsidRDefault="00B5790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6952AB86" w:rsidR="009F38B4"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238B292B" w14:textId="77777777" w:rsidR="009F38B4" w:rsidRDefault="009F38B4">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B57902" w:rsidRPr="00911D59" w:rsidRDefault="00B57902"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B57902" w:rsidRPr="00911D59" w:rsidRDefault="00B57902" w:rsidP="00D25CE6">
                            <w:pPr>
                              <w:jc w:val="left"/>
                              <w:rPr>
                                <w:rFonts w:ascii="BIZ UDP明朝 Medium" w:eastAsia="BIZ UDP明朝 Medium" w:hAnsi="BIZ UDP明朝 Medium"/>
                                <w:b/>
                                <w:color w:val="000000" w:themeColor="text1"/>
                                <w:sz w:val="22"/>
                              </w:rPr>
                            </w:pPr>
                          </w:p>
                          <w:p w14:paraId="2C08E634" w14:textId="77777777" w:rsidR="00B57902" w:rsidRPr="00D52772" w:rsidRDefault="00B5790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B57902" w:rsidRPr="00911D59" w:rsidRDefault="00B57902"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B57902" w:rsidRPr="00911D59" w:rsidRDefault="00B57902" w:rsidP="00D25CE6">
                      <w:pPr>
                        <w:jc w:val="left"/>
                        <w:rPr>
                          <w:rFonts w:ascii="BIZ UDP明朝 Medium" w:eastAsia="BIZ UDP明朝 Medium" w:hAnsi="BIZ UDP明朝 Medium"/>
                          <w:b/>
                          <w:color w:val="000000" w:themeColor="text1"/>
                          <w:sz w:val="22"/>
                        </w:rPr>
                      </w:pPr>
                    </w:p>
                    <w:p w14:paraId="2C08E634" w14:textId="77777777" w:rsidR="00B57902" w:rsidRPr="00D52772" w:rsidRDefault="00B57902"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5F40D4">
              <w:rPr>
                <w:rFonts w:ascii="BIZ UDP明朝 Medium" w:eastAsia="BIZ UDP明朝 Medium" w:hAnsi="BIZ UDP明朝 Medium" w:hint="eastAsia"/>
                <w:bCs/>
                <w:spacing w:val="53"/>
                <w:kern w:val="0"/>
                <w:sz w:val="16"/>
                <w:szCs w:val="16"/>
                <w:fitText w:val="800" w:id="-1554676480"/>
              </w:rPr>
              <w:t>（前年</w:t>
            </w:r>
            <w:r w:rsidRPr="005F40D4">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5F40D4">
              <w:rPr>
                <w:rFonts w:ascii="BIZ UDP明朝 Medium" w:eastAsia="BIZ UDP明朝 Medium" w:hAnsi="BIZ UDP明朝 Medium" w:hint="eastAsia"/>
                <w:bCs/>
                <w:spacing w:val="23"/>
                <w:kern w:val="0"/>
                <w:sz w:val="16"/>
                <w:szCs w:val="16"/>
                <w:fitText w:val="800" w:id="-1554676479"/>
              </w:rPr>
              <w:t>（</w:t>
            </w:r>
            <w:r w:rsidRPr="005F40D4">
              <w:rPr>
                <w:rFonts w:ascii="BIZ UDP明朝 Medium" w:eastAsia="BIZ UDP明朝 Medium" w:hAnsi="BIZ UDP明朝 Medium"/>
                <w:bCs/>
                <w:spacing w:val="23"/>
                <w:kern w:val="0"/>
                <w:sz w:val="16"/>
                <w:szCs w:val="16"/>
                <w:fitText w:val="800" w:id="-1554676479"/>
              </w:rPr>
              <w:t>2年前</w:t>
            </w:r>
            <w:r w:rsidRPr="005F40D4">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5F40D4">
              <w:rPr>
                <w:rFonts w:ascii="BIZ UDP明朝 Medium" w:eastAsia="BIZ UDP明朝 Medium" w:hAnsi="BIZ UDP明朝 Medium" w:hint="eastAsia"/>
                <w:bCs/>
                <w:spacing w:val="23"/>
                <w:kern w:val="0"/>
                <w:sz w:val="16"/>
                <w:szCs w:val="16"/>
                <w:fitText w:val="800" w:id="-1554676478"/>
              </w:rPr>
              <w:t>（</w:t>
            </w:r>
            <w:r w:rsidRPr="005F40D4">
              <w:rPr>
                <w:rFonts w:ascii="BIZ UDP明朝 Medium" w:eastAsia="BIZ UDP明朝 Medium" w:hAnsi="BIZ UDP明朝 Medium"/>
                <w:bCs/>
                <w:spacing w:val="23"/>
                <w:kern w:val="0"/>
                <w:sz w:val="16"/>
                <w:szCs w:val="16"/>
                <w:fitText w:val="800" w:id="-1554676478"/>
              </w:rPr>
              <w:t>3年前</w:t>
            </w:r>
            <w:r w:rsidRPr="005F40D4">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sidR="00771069">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2539F6" w:rsidRPr="00911D59" w14:paraId="4B6BA85F" w14:textId="77777777" w:rsidTr="00400E37">
        <w:trPr>
          <w:trHeight w:val="680"/>
        </w:trPr>
        <w:tc>
          <w:tcPr>
            <w:tcW w:w="415" w:type="dxa"/>
            <w:vMerge w:val="restart"/>
            <w:tcBorders>
              <w:top w:val="nil"/>
            </w:tcBorders>
            <w:vAlign w:val="center"/>
          </w:tcPr>
          <w:p w14:paraId="48D61059" w14:textId="77777777" w:rsidR="002539F6" w:rsidRDefault="002539F6" w:rsidP="00873385">
            <w:pPr>
              <w:rPr>
                <w:rFonts w:ascii="BIZ UDP明朝 Medium" w:eastAsia="BIZ UDP明朝 Medium" w:hAnsi="BIZ UDP明朝 Medium"/>
                <w:sz w:val="20"/>
                <w:szCs w:val="20"/>
              </w:rPr>
            </w:pPr>
          </w:p>
          <w:p w14:paraId="0F7B7E6A" w14:textId="77777777" w:rsidR="002539F6" w:rsidRPr="00911D59" w:rsidRDefault="002539F6" w:rsidP="00B57902">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2539F6" w:rsidRPr="009E291E" w:rsidRDefault="002539F6"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2539F6" w:rsidRPr="00911D59" w:rsidRDefault="002539F6"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2539F6" w:rsidRDefault="002539F6"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2539F6" w:rsidRPr="00911D59" w14:paraId="337BD650" w14:textId="77777777" w:rsidTr="00400E37">
        <w:trPr>
          <w:trHeight w:val="680"/>
        </w:trPr>
        <w:tc>
          <w:tcPr>
            <w:tcW w:w="415" w:type="dxa"/>
            <w:vMerge/>
            <w:vAlign w:val="center"/>
          </w:tcPr>
          <w:p w14:paraId="62E242AD" w14:textId="77777777" w:rsidR="002539F6" w:rsidRPr="00911D59" w:rsidRDefault="002539F6" w:rsidP="00B57902">
            <w:pPr>
              <w:rPr>
                <w:rFonts w:ascii="BIZ UDP明朝 Medium" w:eastAsia="BIZ UDP明朝 Medium" w:hAnsi="BIZ UDP明朝 Medium"/>
                <w:sz w:val="20"/>
                <w:szCs w:val="20"/>
              </w:rPr>
            </w:pPr>
          </w:p>
        </w:tc>
        <w:tc>
          <w:tcPr>
            <w:tcW w:w="1730" w:type="dxa"/>
            <w:gridSpan w:val="2"/>
            <w:vMerge w:val="restart"/>
          </w:tcPr>
          <w:p w14:paraId="1D24E242" w14:textId="0B58DD16"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2539F6" w:rsidRDefault="002539F6" w:rsidP="00873385">
            <w:pPr>
              <w:jc w:val="left"/>
              <w:rPr>
                <w:rFonts w:ascii="BIZ UDP明朝 Medium" w:eastAsia="BIZ UDP明朝 Medium" w:hAnsi="BIZ UDP明朝 Medium"/>
                <w:color w:val="000000" w:themeColor="text1"/>
                <w:sz w:val="20"/>
                <w:szCs w:val="20"/>
              </w:rPr>
            </w:pPr>
          </w:p>
          <w:p w14:paraId="517D3D3D"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2539F6" w:rsidRDefault="002539F6" w:rsidP="00873385">
            <w:pPr>
              <w:jc w:val="left"/>
              <w:rPr>
                <w:rFonts w:ascii="BIZ UDP明朝 Medium" w:eastAsia="BIZ UDP明朝 Medium" w:hAnsi="BIZ UDP明朝 Medium"/>
                <w:color w:val="000000" w:themeColor="text1"/>
                <w:sz w:val="20"/>
                <w:szCs w:val="20"/>
              </w:rPr>
            </w:pPr>
          </w:p>
          <w:p w14:paraId="2B08CEAD" w14:textId="19E40277" w:rsidR="002539F6" w:rsidRPr="00911D59" w:rsidRDefault="002539F6"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2539F6"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539F6" w:rsidRPr="00911D59" w14:paraId="081B33E9" w14:textId="77777777" w:rsidTr="00BE0BEC">
        <w:trPr>
          <w:trHeight w:val="1858"/>
        </w:trPr>
        <w:tc>
          <w:tcPr>
            <w:tcW w:w="415" w:type="dxa"/>
            <w:vMerge/>
            <w:vAlign w:val="center"/>
          </w:tcPr>
          <w:p w14:paraId="6C853DF3" w14:textId="77777777" w:rsidR="002539F6" w:rsidRPr="00911D59" w:rsidRDefault="002539F6" w:rsidP="00B57902">
            <w:pPr>
              <w:rPr>
                <w:rFonts w:ascii="BIZ UDP明朝 Medium" w:eastAsia="BIZ UDP明朝 Medium" w:hAnsi="BIZ UDP明朝 Medium"/>
                <w:sz w:val="20"/>
                <w:szCs w:val="20"/>
              </w:rPr>
            </w:pPr>
          </w:p>
        </w:tc>
        <w:tc>
          <w:tcPr>
            <w:tcW w:w="1730" w:type="dxa"/>
            <w:gridSpan w:val="2"/>
            <w:vMerge/>
          </w:tcPr>
          <w:p w14:paraId="4EA68398"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2539F6" w:rsidRPr="005E52F7" w:rsidRDefault="002539F6"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2539F6" w:rsidRPr="00C06252" w:rsidRDefault="002539F6" w:rsidP="00512D27">
            <w:pPr>
              <w:rPr>
                <w:rFonts w:ascii="BIZ UDP明朝 Medium" w:eastAsia="BIZ UDP明朝 Medium" w:hAnsi="BIZ UDP明朝 Medium"/>
                <w:color w:val="000000" w:themeColor="text1"/>
                <w:sz w:val="18"/>
                <w:szCs w:val="18"/>
              </w:rPr>
            </w:pPr>
          </w:p>
          <w:p w14:paraId="0FA33B01" w14:textId="77777777" w:rsidR="002539F6" w:rsidRPr="00C06252" w:rsidRDefault="002539F6" w:rsidP="00512D27">
            <w:pPr>
              <w:rPr>
                <w:rFonts w:ascii="BIZ UDP明朝 Medium" w:eastAsia="BIZ UDP明朝 Medium" w:hAnsi="BIZ UDP明朝 Medium"/>
                <w:color w:val="000000" w:themeColor="text1"/>
                <w:sz w:val="18"/>
                <w:szCs w:val="18"/>
              </w:rPr>
            </w:pPr>
          </w:p>
          <w:p w14:paraId="041B5249" w14:textId="77777777" w:rsidR="002539F6" w:rsidRPr="00C06252" w:rsidRDefault="002539F6" w:rsidP="00512D27">
            <w:pPr>
              <w:rPr>
                <w:rFonts w:ascii="BIZ UDP明朝 Medium" w:eastAsia="BIZ UDP明朝 Medium" w:hAnsi="BIZ UDP明朝 Medium"/>
                <w:color w:val="000000" w:themeColor="text1"/>
                <w:sz w:val="16"/>
                <w:szCs w:val="16"/>
              </w:rPr>
            </w:pPr>
          </w:p>
          <w:p w14:paraId="2730617C" w14:textId="77777777" w:rsidR="002539F6" w:rsidRPr="00C06252" w:rsidRDefault="002539F6" w:rsidP="00512D27">
            <w:pPr>
              <w:rPr>
                <w:rFonts w:ascii="BIZ UDP明朝 Medium" w:eastAsia="BIZ UDP明朝 Medium" w:hAnsi="BIZ UDP明朝 Medium"/>
                <w:color w:val="000000" w:themeColor="text1"/>
                <w:sz w:val="16"/>
                <w:szCs w:val="16"/>
              </w:rPr>
            </w:pPr>
          </w:p>
          <w:p w14:paraId="755411D5" w14:textId="77777777" w:rsidR="00551D7A" w:rsidRPr="00C06252" w:rsidRDefault="00551D7A" w:rsidP="00512D27">
            <w:pPr>
              <w:rPr>
                <w:rFonts w:ascii="BIZ UDP明朝 Medium" w:eastAsia="BIZ UDP明朝 Medium" w:hAnsi="BIZ UDP明朝 Medium"/>
                <w:color w:val="000000" w:themeColor="text1"/>
                <w:sz w:val="16"/>
                <w:szCs w:val="16"/>
              </w:rPr>
            </w:pPr>
          </w:p>
          <w:p w14:paraId="2EF85680" w14:textId="2BDEBEDD" w:rsidR="00551D7A" w:rsidRPr="00512D27" w:rsidRDefault="00551D7A" w:rsidP="00873385">
            <w:pPr>
              <w:rPr>
                <w:rFonts w:ascii="BIZ UDP明朝 Medium" w:eastAsia="BIZ UDP明朝 Medium" w:hAnsi="BIZ UDP明朝 Medium"/>
                <w:color w:val="000000" w:themeColor="text1"/>
                <w:sz w:val="17"/>
                <w:szCs w:val="17"/>
              </w:rPr>
            </w:pPr>
          </w:p>
        </w:tc>
      </w:tr>
      <w:tr w:rsidR="002539F6" w:rsidRPr="00911D59" w14:paraId="6CA50E38" w14:textId="77777777" w:rsidTr="00400E37">
        <w:trPr>
          <w:trHeight w:val="680"/>
        </w:trPr>
        <w:tc>
          <w:tcPr>
            <w:tcW w:w="415" w:type="dxa"/>
            <w:vMerge/>
            <w:vAlign w:val="center"/>
          </w:tcPr>
          <w:p w14:paraId="384AF802" w14:textId="77777777" w:rsidR="002539F6" w:rsidRPr="00911D59" w:rsidRDefault="002539F6" w:rsidP="00B57902">
            <w:pPr>
              <w:rPr>
                <w:rFonts w:ascii="BIZ UDP明朝 Medium" w:eastAsia="BIZ UDP明朝 Medium" w:hAnsi="BIZ UDP明朝 Medium"/>
                <w:sz w:val="20"/>
                <w:szCs w:val="20"/>
              </w:rPr>
            </w:pPr>
          </w:p>
        </w:tc>
        <w:tc>
          <w:tcPr>
            <w:tcW w:w="1730" w:type="dxa"/>
            <w:gridSpan w:val="2"/>
          </w:tcPr>
          <w:p w14:paraId="18B0EBC8" w14:textId="77777777" w:rsidR="002539F6" w:rsidRPr="00911D59"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03A6C21" w14:textId="77777777" w:rsidTr="00400E37">
        <w:trPr>
          <w:trHeight w:val="680"/>
        </w:trPr>
        <w:tc>
          <w:tcPr>
            <w:tcW w:w="415" w:type="dxa"/>
            <w:vMerge/>
            <w:vAlign w:val="center"/>
          </w:tcPr>
          <w:p w14:paraId="72FF313D" w14:textId="77777777" w:rsidR="002539F6" w:rsidRPr="00911D59" w:rsidRDefault="002539F6" w:rsidP="00B57902">
            <w:pPr>
              <w:rPr>
                <w:rFonts w:ascii="BIZ UDP明朝 Medium" w:eastAsia="BIZ UDP明朝 Medium" w:hAnsi="BIZ UDP明朝 Medium"/>
                <w:sz w:val="20"/>
                <w:szCs w:val="20"/>
              </w:rPr>
            </w:pPr>
          </w:p>
        </w:tc>
        <w:tc>
          <w:tcPr>
            <w:tcW w:w="1730" w:type="dxa"/>
            <w:gridSpan w:val="2"/>
          </w:tcPr>
          <w:p w14:paraId="4310E85F" w14:textId="124C9E04"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EFB1BE2" w14:textId="77777777" w:rsidTr="00400E37">
        <w:trPr>
          <w:trHeight w:val="680"/>
        </w:trPr>
        <w:tc>
          <w:tcPr>
            <w:tcW w:w="415" w:type="dxa"/>
            <w:vMerge/>
            <w:vAlign w:val="center"/>
          </w:tcPr>
          <w:p w14:paraId="03FE99EB" w14:textId="77777777" w:rsidR="002539F6" w:rsidRPr="00911D59" w:rsidRDefault="002539F6" w:rsidP="00B57902">
            <w:pPr>
              <w:rPr>
                <w:rFonts w:ascii="BIZ UDP明朝 Medium" w:eastAsia="BIZ UDP明朝 Medium" w:hAnsi="BIZ UDP明朝 Medium"/>
                <w:sz w:val="20"/>
                <w:szCs w:val="20"/>
              </w:rPr>
            </w:pPr>
          </w:p>
        </w:tc>
        <w:tc>
          <w:tcPr>
            <w:tcW w:w="1730" w:type="dxa"/>
            <w:gridSpan w:val="2"/>
          </w:tcPr>
          <w:p w14:paraId="59636C71" w14:textId="0D1DF0A5"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2539F6" w:rsidRDefault="002539F6"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2539F6" w:rsidRDefault="002539F6"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2539F6" w:rsidRPr="00911D59" w14:paraId="455D77EB" w14:textId="77777777" w:rsidTr="00400E37">
        <w:trPr>
          <w:trHeight w:val="680"/>
        </w:trPr>
        <w:tc>
          <w:tcPr>
            <w:tcW w:w="415" w:type="dxa"/>
            <w:vMerge/>
            <w:vAlign w:val="center"/>
          </w:tcPr>
          <w:p w14:paraId="3293262C" w14:textId="2DCE55F4" w:rsidR="002539F6" w:rsidRPr="00911D59" w:rsidRDefault="002539F6" w:rsidP="00873385">
            <w:pPr>
              <w:rPr>
                <w:rFonts w:ascii="BIZ UDP明朝 Medium" w:eastAsia="BIZ UDP明朝 Medium" w:hAnsi="BIZ UDP明朝 Medium"/>
                <w:sz w:val="20"/>
                <w:szCs w:val="20"/>
              </w:rPr>
            </w:pPr>
          </w:p>
        </w:tc>
        <w:tc>
          <w:tcPr>
            <w:tcW w:w="1730" w:type="dxa"/>
            <w:gridSpan w:val="2"/>
          </w:tcPr>
          <w:p w14:paraId="5642F1E5" w14:textId="17579472" w:rsidR="002539F6" w:rsidRPr="00F2000A" w:rsidRDefault="002539F6" w:rsidP="00F2000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2539F6" w:rsidRDefault="002539F6" w:rsidP="00873385">
            <w:pPr>
              <w:rPr>
                <w:rFonts w:ascii="BIZ UDP明朝 Medium" w:eastAsia="BIZ UDP明朝 Medium" w:hAnsi="BIZ UDP明朝 Medium"/>
                <w:color w:val="000000" w:themeColor="text1"/>
                <w:sz w:val="18"/>
                <w:szCs w:val="18"/>
              </w:rPr>
            </w:pPr>
          </w:p>
        </w:tc>
        <w:tc>
          <w:tcPr>
            <w:tcW w:w="2217" w:type="dxa"/>
          </w:tcPr>
          <w:p w14:paraId="0357B8D5" w14:textId="70E93049"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575A7C40" w14:textId="11249C52" w:rsidR="002539F6" w:rsidRPr="009E37AF" w:rsidRDefault="002539F6" w:rsidP="00551D7A">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539F6" w:rsidRPr="00911D59" w14:paraId="032144B2" w14:textId="77777777" w:rsidTr="00400E37">
        <w:trPr>
          <w:trHeight w:val="680"/>
        </w:trPr>
        <w:tc>
          <w:tcPr>
            <w:tcW w:w="415" w:type="dxa"/>
            <w:vMerge/>
            <w:vAlign w:val="center"/>
          </w:tcPr>
          <w:p w14:paraId="637ECD78" w14:textId="77777777" w:rsidR="002539F6" w:rsidRDefault="002539F6" w:rsidP="00873385">
            <w:pPr>
              <w:rPr>
                <w:rFonts w:ascii="BIZ UDP明朝 Medium" w:eastAsia="BIZ UDP明朝 Medium" w:hAnsi="BIZ UDP明朝 Medium"/>
                <w:sz w:val="20"/>
                <w:szCs w:val="20"/>
              </w:rPr>
            </w:pPr>
          </w:p>
        </w:tc>
        <w:tc>
          <w:tcPr>
            <w:tcW w:w="1730" w:type="dxa"/>
            <w:gridSpan w:val="2"/>
            <w:vMerge w:val="restart"/>
          </w:tcPr>
          <w:p w14:paraId="129D51BC" w14:textId="3DEB0857"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Pr>
          <w:p w14:paraId="3855444E" w14:textId="3CEE57E1"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2539F6" w:rsidRPr="009E37AF" w:rsidRDefault="002539F6" w:rsidP="00873385">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539F6" w:rsidRPr="00911D59" w14:paraId="483B3F0E" w14:textId="77777777" w:rsidTr="00B57902">
        <w:trPr>
          <w:trHeight w:val="680"/>
        </w:trPr>
        <w:tc>
          <w:tcPr>
            <w:tcW w:w="415" w:type="dxa"/>
            <w:vMerge/>
            <w:vAlign w:val="center"/>
          </w:tcPr>
          <w:p w14:paraId="07010A4A" w14:textId="77777777" w:rsidR="002539F6" w:rsidRDefault="002539F6" w:rsidP="00873385">
            <w:pPr>
              <w:rPr>
                <w:rFonts w:ascii="BIZ UDP明朝 Medium" w:eastAsia="BIZ UDP明朝 Medium" w:hAnsi="BIZ UDP明朝 Medium"/>
                <w:sz w:val="20"/>
                <w:szCs w:val="20"/>
              </w:rPr>
            </w:pPr>
          </w:p>
        </w:tc>
        <w:tc>
          <w:tcPr>
            <w:tcW w:w="1730" w:type="dxa"/>
            <w:gridSpan w:val="2"/>
            <w:vMerge/>
          </w:tcPr>
          <w:p w14:paraId="4DF46889"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7E4B0FF8" w14:textId="77777777" w:rsidR="002539F6" w:rsidRDefault="002539F6" w:rsidP="0087338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2539F6" w:rsidRDefault="002539F6" w:rsidP="002539F6">
            <w:pPr>
              <w:rPr>
                <w:rFonts w:ascii="BIZ UDP明朝 Medium" w:eastAsia="BIZ UDP明朝 Medium" w:hAnsi="BIZ UDP明朝 Medium"/>
                <w:color w:val="000000" w:themeColor="text1"/>
                <w:sz w:val="20"/>
                <w:szCs w:val="20"/>
              </w:rPr>
            </w:pPr>
          </w:p>
          <w:p w14:paraId="02690EF8" w14:textId="77777777" w:rsidR="00551D7A" w:rsidRDefault="00551D7A" w:rsidP="002539F6">
            <w:pPr>
              <w:rPr>
                <w:rFonts w:ascii="BIZ UDP明朝 Medium" w:eastAsia="BIZ UDP明朝 Medium" w:hAnsi="BIZ UDP明朝 Medium"/>
                <w:color w:val="000000" w:themeColor="text1"/>
                <w:sz w:val="17"/>
                <w:szCs w:val="17"/>
              </w:rPr>
            </w:pPr>
          </w:p>
          <w:p w14:paraId="4969F381" w14:textId="77777777" w:rsidR="00212093" w:rsidRDefault="00212093" w:rsidP="002539F6">
            <w:pPr>
              <w:rPr>
                <w:rFonts w:ascii="BIZ UDP明朝 Medium" w:eastAsia="BIZ UDP明朝 Medium" w:hAnsi="BIZ UDP明朝 Medium"/>
                <w:color w:val="000000" w:themeColor="text1"/>
                <w:sz w:val="17"/>
                <w:szCs w:val="17"/>
              </w:rPr>
            </w:pPr>
          </w:p>
          <w:p w14:paraId="68BE8F7B" w14:textId="77777777" w:rsidR="00212093" w:rsidRDefault="00212093" w:rsidP="002539F6">
            <w:pPr>
              <w:rPr>
                <w:rFonts w:ascii="BIZ UDP明朝 Medium" w:eastAsia="BIZ UDP明朝 Medium" w:hAnsi="BIZ UDP明朝 Medium"/>
                <w:color w:val="000000" w:themeColor="text1"/>
                <w:sz w:val="17"/>
                <w:szCs w:val="17"/>
              </w:rPr>
            </w:pPr>
          </w:p>
          <w:p w14:paraId="2B5A74B0" w14:textId="00AF8644" w:rsidR="00212093" w:rsidRPr="002539F6" w:rsidRDefault="00212093" w:rsidP="002539F6">
            <w:pPr>
              <w:rPr>
                <w:rFonts w:ascii="BIZ UDP明朝 Medium" w:eastAsia="BIZ UDP明朝 Medium" w:hAnsi="BIZ UDP明朝 Medium"/>
                <w:color w:val="000000" w:themeColor="text1"/>
                <w:sz w:val="17"/>
                <w:szCs w:val="17"/>
              </w:rPr>
            </w:pP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5F40D4">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5F40D4">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5F40D4">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5F40D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5F40D4">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5F40D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5F40D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5F40D4">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5F40D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5F40D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5F40D4">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5F40D4">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5F40D4">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5F40D4">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4C130205" w:rsidR="009F38B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10414A71" w14:textId="77777777" w:rsidR="009F38B4" w:rsidRDefault="009F38B4">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B57902" w:rsidRPr="00911D59" w:rsidRDefault="00B57902"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B57902" w:rsidRPr="00D52772" w:rsidRDefault="00B57902"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B57902" w:rsidRPr="00911D59" w:rsidRDefault="00B57902"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B57902" w:rsidRPr="00D52772" w:rsidRDefault="00B57902"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6E9C94F0" w:rsidR="009F38B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080AB879" w14:textId="77777777" w:rsidR="009F38B4" w:rsidRDefault="009F38B4">
      <w:pPr>
        <w:widowControl/>
        <w:jc w:val="left"/>
        <w:rPr>
          <w:rFonts w:ascii="BIZ UDP明朝 Medium" w:eastAsia="BIZ UDP明朝 Medium" w:hAnsi="BIZ UDP明朝 Medium"/>
          <w:b/>
          <w:color w:val="000000" w:themeColor="text1"/>
          <w:sz w:val="22"/>
        </w:rPr>
      </w:pPr>
      <w:r>
        <w:rPr>
          <w:rFonts w:ascii="BIZ UDP明朝 Medium" w:eastAsia="BIZ UDP明朝 Medium" w:hAnsi="BIZ UDP明朝 Medium"/>
          <w:b/>
          <w:color w:val="000000" w:themeColor="text1"/>
          <w:sz w:val="22"/>
        </w:rPr>
        <w:br w:type="page"/>
      </w:r>
    </w:p>
    <w:p w14:paraId="59B5C2DD" w14:textId="5A4C8A57" w:rsidR="00EE1C4B" w:rsidRPr="0079778E" w:rsidRDefault="0047180E" w:rsidP="0079778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262AFD84" w:rsidR="00B57902" w:rsidRPr="00D52772" w:rsidRDefault="00B57902" w:rsidP="0047180E">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262AFD84" w:rsidR="00B57902" w:rsidRPr="00D52772" w:rsidRDefault="00B57902" w:rsidP="0047180E">
                      <w:pPr>
                        <w:jc w:val="left"/>
                      </w:pPr>
                    </w:p>
                  </w:txbxContent>
                </v:textbox>
              </v:shape>
            </w:pict>
          </mc:Fallback>
        </mc:AlternateContent>
      </w:r>
      <w:r w:rsidRPr="00911D59">
        <w:rPr>
          <w:rFonts w:ascii="BIZ UDP明朝 Medium" w:eastAsia="BIZ UDP明朝 Medium" w:hAnsi="BIZ UDP明朝 Medium" w:hint="eastAsia"/>
          <w:color w:val="000000" w:themeColor="text1"/>
          <w:sz w:val="22"/>
        </w:rPr>
        <w:t xml:space="preserve">　　　　　　　　　　　　　　　　　　　　</w:t>
      </w: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B57902" w:rsidRPr="00D52772" w:rsidRDefault="00B57902"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B57902" w:rsidRPr="00D52772" w:rsidRDefault="00B57902"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389B6B1" w14:textId="77777777" w:rsidR="009F38B4" w:rsidRPr="00911D59" w:rsidRDefault="009F38B4" w:rsidP="009F38B4">
      <w:pPr>
        <w:rPr>
          <w:rFonts w:ascii="BIZ UDP明朝 Medium" w:eastAsia="BIZ UDP明朝 Medium" w:hAnsi="BIZ UDP明朝 Medium" w:hint="eastAsia"/>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0394CCA6" w:rsidR="009F38B4"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7E7BB7F2" w14:textId="77777777" w:rsidR="009F38B4" w:rsidRDefault="009F38B4">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B57902" w:rsidRPr="00D52772" w:rsidRDefault="00B57902"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B57902" w:rsidRPr="00D52772" w:rsidRDefault="00B57902"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448DC284"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1ADAE8FA" w14:textId="11A45EF2" w:rsidR="00D3302E" w:rsidRPr="009A10FD" w:rsidRDefault="009800C3" w:rsidP="009A10FD">
      <w:pPr>
        <w:spacing w:line="340" w:lineRule="exact"/>
        <w:ind w:firstLineChars="1000" w:firstLine="2200"/>
        <w:jc w:val="left"/>
        <w:rPr>
          <w:rFonts w:ascii="BIZ UDP明朝 Medium" w:eastAsia="BIZ UDP明朝 Medium" w:hAnsi="BIZ UDP明朝 Medium"/>
          <w:sz w:val="22"/>
          <w:u w:val="single"/>
        </w:rPr>
        <w:sectPr w:rsidR="00D3302E" w:rsidRPr="009A10FD" w:rsidSect="00CE3CD3">
          <w:footerReference w:type="default" r:id="rId9"/>
          <w:footerReference w:type="first" r:id="rId10"/>
          <w:pgSz w:w="11906" w:h="16838" w:code="9"/>
          <w:pgMar w:top="851" w:right="1418" w:bottom="851" w:left="1418" w:header="340" w:footer="340" w:gutter="0"/>
          <w:cols w:space="425"/>
          <w:titlePg/>
          <w:docGrid w:type="linesAndChars" w:linePitch="325"/>
        </w:sect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r w:rsidR="006A0424">
        <w:rPr>
          <w:rFonts w:ascii="BIZ UDP明朝 Medium" w:eastAsia="BIZ UDP明朝 Medium" w:hAnsi="BIZ UDP明朝 Medium" w:hint="eastAsia"/>
          <w:sz w:val="22"/>
          <w:u w:val="single"/>
        </w:rPr>
        <w:t xml:space="preserve">　　　　　　　　　　　　　　　　　　　　</w:t>
      </w:r>
    </w:p>
    <w:p w14:paraId="391755D3" w14:textId="77777777" w:rsidR="00D159F7" w:rsidRPr="009800C3" w:rsidRDefault="00D159F7" w:rsidP="00D159F7">
      <w:pPr>
        <w:widowControl/>
        <w:ind w:firstLineChars="800" w:firstLine="2240"/>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38112" behindDoc="0" locked="0" layoutInCell="1" allowOverlap="1" wp14:anchorId="763AE810" wp14:editId="4CE5A4CC">
                <wp:simplePos x="0" y="0"/>
                <wp:positionH relativeFrom="column">
                  <wp:posOffset>5011947</wp:posOffset>
                </wp:positionH>
                <wp:positionV relativeFrom="paragraph">
                  <wp:posOffset>-385601</wp:posOffset>
                </wp:positionV>
                <wp:extent cx="940280" cy="33643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9C9BF1" w14:textId="77777777" w:rsidR="00D159F7" w:rsidRPr="00D52772" w:rsidRDefault="00D159F7" w:rsidP="00D159F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E810" id="_x0000_s1032" type="#_x0000_t202" style="position:absolute;left:0;text-align:left;margin-left:394.65pt;margin-top:-30.35pt;width:74.05pt;height:2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BaNuib+wEAANMDAAAOAAAAAAAAAAAAAAAA&#10;AC4CAABkcnMvZTJvRG9jLnhtbFBLAQItABQABgAIAAAAIQANbghQ3gAAAAoBAAAPAAAAAAAAAAAA&#10;AAAAAFUEAABkcnMvZG93bnJldi54bWxQSwUGAAAAAAQABADzAAAAYAUAAAAA&#10;" filled="f" stroked="f">
                <v:textbox>
                  <w:txbxContent>
                    <w:p w14:paraId="5E9C9BF1" w14:textId="77777777" w:rsidR="00D159F7" w:rsidRPr="00D52772" w:rsidRDefault="00D159F7" w:rsidP="00D159F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4F44615C" w14:textId="77777777" w:rsidR="00D159F7" w:rsidRPr="009800C3" w:rsidRDefault="00D159F7" w:rsidP="00D159F7">
      <w:pPr>
        <w:widowControl/>
        <w:ind w:leftChars="86" w:left="181"/>
        <w:jc w:val="left"/>
        <w:rPr>
          <w:rFonts w:ascii="BIZ UDP明朝 Medium" w:eastAsia="BIZ UDP明朝 Medium" w:hAnsi="BIZ UDP明朝 Medium" w:cs="Times New Roman"/>
          <w:sz w:val="22"/>
        </w:rPr>
      </w:pPr>
    </w:p>
    <w:p w14:paraId="0D57DADF" w14:textId="77777777" w:rsidR="00D159F7" w:rsidRPr="009800C3" w:rsidRDefault="00D159F7" w:rsidP="00D159F7">
      <w:pPr>
        <w:widowControl/>
        <w:ind w:leftChars="86" w:left="181"/>
        <w:jc w:val="left"/>
        <w:rPr>
          <w:rFonts w:ascii="BIZ UDP明朝 Medium" w:eastAsia="BIZ UDP明朝 Medium" w:hAnsi="BIZ UDP明朝 Medium" w:cs="Times New Roman"/>
          <w:sz w:val="22"/>
        </w:rPr>
      </w:pPr>
    </w:p>
    <w:p w14:paraId="7E744552" w14:textId="77777777" w:rsidR="00D159F7" w:rsidRPr="00507D4F" w:rsidRDefault="00D159F7" w:rsidP="00D159F7">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4D94505A" w14:textId="77777777" w:rsidR="00D159F7" w:rsidRPr="00507D4F" w:rsidRDefault="00D159F7" w:rsidP="00D159F7">
      <w:pPr>
        <w:widowControl/>
        <w:spacing w:afterLines="50" w:after="162"/>
        <w:jc w:val="left"/>
        <w:rPr>
          <w:rFonts w:ascii="BIZ UDP明朝 Medium" w:eastAsia="BIZ UDP明朝 Medium" w:hAnsi="BIZ UDP明朝 Medium" w:cs="Times New Roman"/>
          <w:sz w:val="24"/>
          <w:szCs w:val="24"/>
        </w:rPr>
      </w:pPr>
    </w:p>
    <w:p w14:paraId="4DDB6662" w14:textId="77777777" w:rsidR="00D159F7" w:rsidRPr="00507D4F" w:rsidRDefault="00D159F7" w:rsidP="00D159F7">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Pr>
          <w:rFonts w:ascii="BIZ UDP明朝 Medium" w:eastAsia="BIZ UDP明朝 Medium" w:hAnsi="BIZ UDP明朝 Medium" w:cs="Times New Roman" w:hint="eastAsia"/>
          <w:sz w:val="24"/>
          <w:szCs w:val="24"/>
        </w:rPr>
        <w:t>。</w:t>
      </w:r>
    </w:p>
    <w:p w14:paraId="74F3A7B2" w14:textId="77777777" w:rsidR="00D159F7" w:rsidRPr="00507D4F" w:rsidRDefault="00D159F7" w:rsidP="00D159F7">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42755FA9" w14:textId="77777777" w:rsidR="00D159F7" w:rsidRPr="00507D4F" w:rsidRDefault="00D159F7" w:rsidP="00D159F7">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上記の要件が満たされなかったことにより、全国商工会連合会会長から本補助金の交付を行わない通知があった場合、その通知に従うこと。</w:t>
      </w:r>
    </w:p>
    <w:p w14:paraId="2BE3A3F2" w14:textId="77777777" w:rsidR="00D159F7" w:rsidRPr="00507D4F" w:rsidRDefault="00D159F7" w:rsidP="00D159F7">
      <w:pPr>
        <w:widowControl/>
        <w:ind w:leftChars="86" w:left="181"/>
        <w:jc w:val="left"/>
        <w:rPr>
          <w:rFonts w:ascii="BIZ UDP明朝 Medium" w:eastAsia="BIZ UDP明朝 Medium" w:hAnsi="BIZ UDP明朝 Medium" w:cs="Times New Roman"/>
          <w:sz w:val="24"/>
          <w:szCs w:val="24"/>
        </w:rPr>
      </w:pPr>
    </w:p>
    <w:p w14:paraId="571554AD" w14:textId="77777777" w:rsidR="00D159F7" w:rsidRPr="00507D4F" w:rsidRDefault="00D159F7" w:rsidP="00D159F7">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685E61EA" w14:textId="77777777" w:rsidR="00D159F7" w:rsidRPr="00507D4F" w:rsidRDefault="00D159F7" w:rsidP="00D159F7">
      <w:pPr>
        <w:widowControl/>
        <w:ind w:leftChars="86" w:left="661" w:hangingChars="200" w:hanging="480"/>
        <w:jc w:val="right"/>
        <w:rPr>
          <w:rFonts w:ascii="BIZ UDP明朝 Medium" w:eastAsia="BIZ UDP明朝 Medium" w:hAnsi="BIZ UDP明朝 Medium" w:cs="Times New Roman"/>
          <w:sz w:val="24"/>
          <w:szCs w:val="24"/>
        </w:rPr>
      </w:pPr>
    </w:p>
    <w:p w14:paraId="07DF2B86" w14:textId="77777777" w:rsidR="00D159F7" w:rsidRPr="00507D4F" w:rsidRDefault="00D159F7" w:rsidP="00D159F7">
      <w:pPr>
        <w:widowControl/>
        <w:ind w:leftChars="86" w:left="661" w:hangingChars="200" w:hanging="480"/>
        <w:jc w:val="right"/>
        <w:rPr>
          <w:rFonts w:ascii="BIZ UDP明朝 Medium" w:eastAsia="BIZ UDP明朝 Medium" w:hAnsi="BIZ UDP明朝 Medium" w:cs="Times New Roman"/>
          <w:sz w:val="24"/>
          <w:szCs w:val="24"/>
        </w:rPr>
      </w:pPr>
    </w:p>
    <w:p w14:paraId="17955B2B" w14:textId="77777777" w:rsidR="00D159F7" w:rsidRPr="00507D4F" w:rsidRDefault="00D159F7" w:rsidP="00D159F7">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7D74FE5" w14:textId="77777777" w:rsidR="00D159F7" w:rsidRPr="00507D4F" w:rsidRDefault="00D159F7" w:rsidP="00D159F7">
      <w:pPr>
        <w:widowControl/>
        <w:ind w:leftChars="86" w:left="661" w:hangingChars="200" w:hanging="480"/>
        <w:jc w:val="right"/>
        <w:rPr>
          <w:rFonts w:ascii="BIZ UDP明朝 Medium" w:eastAsia="BIZ UDP明朝 Medium" w:hAnsi="BIZ UDP明朝 Medium" w:cs="Times New Roman"/>
          <w:sz w:val="24"/>
          <w:szCs w:val="24"/>
        </w:rPr>
      </w:pPr>
    </w:p>
    <w:p w14:paraId="7A20E4C5" w14:textId="77777777" w:rsidR="00D159F7" w:rsidRPr="00507D4F" w:rsidRDefault="00D159F7" w:rsidP="00D159F7">
      <w:pPr>
        <w:widowControl/>
        <w:ind w:leftChars="86" w:left="661" w:hangingChars="200" w:hanging="480"/>
        <w:jc w:val="right"/>
        <w:rPr>
          <w:rFonts w:ascii="BIZ UDP明朝 Medium" w:eastAsia="BIZ UDP明朝 Medium" w:hAnsi="BIZ UDP明朝 Medium" w:cs="Times New Roman"/>
          <w:sz w:val="24"/>
          <w:szCs w:val="24"/>
        </w:rPr>
      </w:pPr>
    </w:p>
    <w:p w14:paraId="5AF55EF0" w14:textId="77777777" w:rsidR="00D159F7" w:rsidRPr="00507D4F" w:rsidRDefault="00D159F7" w:rsidP="00D159F7">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30FB769A" w14:textId="2F97FE14" w:rsidR="005D5AE7" w:rsidRPr="00D159F7" w:rsidRDefault="00D159F7" w:rsidP="004B2E4B">
      <w:pPr>
        <w:widowControl/>
        <w:wordWrap w:val="0"/>
        <w:ind w:leftChars="86" w:left="661" w:hangingChars="200" w:hanging="480"/>
        <w:jc w:val="right"/>
        <w:rPr>
          <w:rFonts w:ascii="BIZ UDP明朝 Medium" w:eastAsia="BIZ UDP明朝 Medium" w:hAnsi="BIZ UDP明朝 Medium" w:cs="Times New Roman"/>
          <w:sz w:val="24"/>
          <w:szCs w:val="24"/>
        </w:rPr>
        <w:sectPr w:rsidR="005D5AE7" w:rsidRPr="00D159F7" w:rsidSect="00F845CC">
          <w:pgSz w:w="11906" w:h="16838" w:code="9"/>
          <w:pgMar w:top="851" w:right="1418" w:bottom="851" w:left="1418" w:header="340" w:footer="340" w:gutter="0"/>
          <w:cols w:space="425"/>
          <w:titlePg/>
          <w:docGrid w:type="linesAndChars" w:linePitch="325"/>
        </w:sectPr>
      </w:pPr>
      <w:r w:rsidRPr="00507D4F">
        <w:rPr>
          <w:rFonts w:ascii="BIZ UDP明朝 Medium" w:eastAsia="BIZ UDP明朝 Medium" w:hAnsi="BIZ UDP明朝 Medium" w:cs="Times New Roman" w:hint="eastAsia"/>
          <w:sz w:val="24"/>
          <w:szCs w:val="24"/>
        </w:rPr>
        <w:t>（※自署または記名捺</w:t>
      </w:r>
      <w:r w:rsidR="004B2E4B">
        <w:rPr>
          <w:rFonts w:ascii="BIZ UDP明朝 Medium" w:eastAsia="BIZ UDP明朝 Medium" w:hAnsi="BIZ UDP明朝 Medium" w:cs="Times New Roman" w:hint="eastAsia"/>
          <w:sz w:val="24"/>
          <w:szCs w:val="24"/>
        </w:rPr>
        <w:t>印）</w:t>
      </w:r>
    </w:p>
    <w:p w14:paraId="29BA0691" w14:textId="5F8AE0F5" w:rsidR="00282888" w:rsidRPr="00D159F7" w:rsidRDefault="00282888" w:rsidP="00D159F7">
      <w:pPr>
        <w:widowControl/>
        <w:ind w:firstLineChars="1300" w:firstLine="2860"/>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B57902" w:rsidRPr="00D52772" w:rsidRDefault="00B57902"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3"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iIGGbfsBAADTAwAADgAAAAAAAAAAAAAA&#10;AAAuAgAAZHJzL2Uyb0RvYy54bWxQSwECLQAUAAYACAAAACEAA0zJ2t8AAAAKAQAADwAAAAAAAAAA&#10;AAAAAABVBAAAZHJzL2Rvd25yZXYueG1sUEsFBgAAAAAEAAQA8wAAAGEFAAAAAA==&#10;" filled="f" stroked="f">
                <v:textbox>
                  <w:txbxContent>
                    <w:p w14:paraId="5E5C43AC" w14:textId="1B123549" w:rsidR="00B57902" w:rsidRPr="00D52772" w:rsidRDefault="00B57902"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B57902" w:rsidRPr="00D52772" w:rsidRDefault="00B57902"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4"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ke/AEAANQ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" filled="f" stroked="f">
                <v:textbox>
                  <w:txbxContent>
                    <w:p w14:paraId="3561849D" w14:textId="0B832013" w:rsidR="00B57902" w:rsidRPr="00D52772" w:rsidRDefault="00B57902"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2"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2"/>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3"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5"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wEAANQ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" filled="f" stroked="f">
                <v:textbox>
                  <w:txbxContent>
                    <w:p w14:paraId="444BA7A3" w14:textId="2A6329FD"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3"/>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9F38B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4"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4"/>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9F38B4"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5"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6"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5"/>
    </w:p>
    <w:bookmarkEnd w:id="6"/>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9F38B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9F38B4"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7"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7"/>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" filled="f" stroked="f">
                <v:textbox>
                  <w:txbxContent>
                    <w:p w14:paraId="6B29AC5E" w14:textId="58FFE1A1"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85m8a/QEAANUDAAAOAAAAAAAAAAAA&#10;AAAAAC4CAABkcnMvZTJvRG9jLnhtbFBLAQItABQABgAIAAAAIQBe6eas3wAAAAoBAAAPAAAAAAAA&#10;AAAAAAAAAFcEAABkcnMvZG93bnJldi54bWxQSwUGAAAAAAQABADzAAAAYwUAAAAA&#10;" filled="f" stroked="f">
                <v:textbox>
                  <w:txbxContent>
                    <w:p w14:paraId="5B2C3848" w14:textId="3E0640F1" w:rsidR="00B57902" w:rsidRPr="00D52772" w:rsidRDefault="00B57902"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9F38B4"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47E21E98" w14:textId="132247BC" w:rsidR="005F40D4" w:rsidRDefault="00D50E2D" w:rsidP="005F40D4">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w:t>
      </w:r>
      <w:r w:rsidR="0079778E">
        <w:rPr>
          <w:rFonts w:ascii="BIZ UDP明朝 Medium" w:eastAsia="BIZ UDP明朝 Medium" w:hAnsi="BIZ UDP明朝 Medium" w:cs="Times New Roman" w:hint="eastAsia"/>
          <w:sz w:val="24"/>
          <w:szCs w:val="24"/>
        </w:rPr>
        <w:t>い。</w:t>
      </w:r>
    </w:p>
    <w:sectPr w:rsidR="005F40D4" w:rsidSect="005F40D4">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9F51" w14:textId="77777777" w:rsidR="00846B4F" w:rsidRDefault="00846B4F" w:rsidP="003834B7">
      <w:r>
        <w:separator/>
      </w:r>
    </w:p>
  </w:endnote>
  <w:endnote w:type="continuationSeparator" w:id="0">
    <w:p w14:paraId="7B0B23CB" w14:textId="77777777" w:rsidR="00846B4F" w:rsidRDefault="00846B4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2827" w14:textId="4D86D6F1" w:rsidR="00B57902" w:rsidRDefault="00B57902" w:rsidP="00E55EF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F32" w14:textId="493650FE" w:rsidR="00B57902" w:rsidRDefault="00B57902" w:rsidP="00E55EF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AFAE" w14:textId="5CDD408F" w:rsidR="00B57902" w:rsidRDefault="00B57902" w:rsidP="009E70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6BF4" w14:textId="77777777" w:rsidR="00846B4F" w:rsidRDefault="00846B4F" w:rsidP="003834B7">
      <w:r>
        <w:separator/>
      </w:r>
    </w:p>
  </w:footnote>
  <w:footnote w:type="continuationSeparator" w:id="0">
    <w:p w14:paraId="741684FB" w14:textId="77777777" w:rsidR="00846B4F" w:rsidRDefault="00846B4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7601801">
    <w:abstractNumId w:val="0"/>
  </w:num>
  <w:num w:numId="2" w16cid:durableId="569198059">
    <w:abstractNumId w:val="16"/>
  </w:num>
  <w:num w:numId="3" w16cid:durableId="775439314">
    <w:abstractNumId w:val="18"/>
  </w:num>
  <w:num w:numId="4" w16cid:durableId="237639914">
    <w:abstractNumId w:val="11"/>
  </w:num>
  <w:num w:numId="5" w16cid:durableId="554702872">
    <w:abstractNumId w:val="13"/>
  </w:num>
  <w:num w:numId="6" w16cid:durableId="2064207059">
    <w:abstractNumId w:val="10"/>
  </w:num>
  <w:num w:numId="7" w16cid:durableId="39090604">
    <w:abstractNumId w:val="1"/>
  </w:num>
  <w:num w:numId="8" w16cid:durableId="495219952">
    <w:abstractNumId w:val="9"/>
  </w:num>
  <w:num w:numId="9" w16cid:durableId="1106192243">
    <w:abstractNumId w:val="8"/>
  </w:num>
  <w:num w:numId="10" w16cid:durableId="204098380">
    <w:abstractNumId w:val="19"/>
  </w:num>
  <w:num w:numId="11" w16cid:durableId="417530375">
    <w:abstractNumId w:val="4"/>
  </w:num>
  <w:num w:numId="12" w16cid:durableId="1622228728">
    <w:abstractNumId w:val="14"/>
  </w:num>
  <w:num w:numId="13" w16cid:durableId="1478305556">
    <w:abstractNumId w:val="17"/>
  </w:num>
  <w:num w:numId="14" w16cid:durableId="2049210354">
    <w:abstractNumId w:val="5"/>
  </w:num>
  <w:num w:numId="15" w16cid:durableId="1508322410">
    <w:abstractNumId w:val="15"/>
  </w:num>
  <w:num w:numId="16" w16cid:durableId="1781872748">
    <w:abstractNumId w:val="3"/>
  </w:num>
  <w:num w:numId="17" w16cid:durableId="1984499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386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549627">
    <w:abstractNumId w:val="7"/>
  </w:num>
  <w:num w:numId="20" w16cid:durableId="1610315832">
    <w:abstractNumId w:val="2"/>
  </w:num>
  <w:num w:numId="21" w16cid:durableId="165100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5F4"/>
    <w:rsid w:val="00320810"/>
    <w:rsid w:val="00324F6E"/>
    <w:rsid w:val="00334150"/>
    <w:rsid w:val="00336D55"/>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019D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B2E4B"/>
    <w:rsid w:val="004C183D"/>
    <w:rsid w:val="004C1DEF"/>
    <w:rsid w:val="004C4EDB"/>
    <w:rsid w:val="004C5174"/>
    <w:rsid w:val="004C636C"/>
    <w:rsid w:val="004D26DB"/>
    <w:rsid w:val="004E20F4"/>
    <w:rsid w:val="004E410E"/>
    <w:rsid w:val="004F4DC0"/>
    <w:rsid w:val="004F589F"/>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7EE"/>
    <w:rsid w:val="005B1DEA"/>
    <w:rsid w:val="005D5AE7"/>
    <w:rsid w:val="005D5B17"/>
    <w:rsid w:val="005E1C03"/>
    <w:rsid w:val="005E52F7"/>
    <w:rsid w:val="005E7B14"/>
    <w:rsid w:val="005F40D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0424"/>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9778E"/>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46B4F"/>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10FD"/>
    <w:rsid w:val="009A4ECC"/>
    <w:rsid w:val="009B6410"/>
    <w:rsid w:val="009E291E"/>
    <w:rsid w:val="009E37AF"/>
    <w:rsid w:val="009E4B27"/>
    <w:rsid w:val="009E7091"/>
    <w:rsid w:val="009F38B4"/>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57902"/>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159F7"/>
    <w:rsid w:val="00D25CE6"/>
    <w:rsid w:val="00D3095F"/>
    <w:rsid w:val="00D3302E"/>
    <w:rsid w:val="00D37908"/>
    <w:rsid w:val="00D37E7D"/>
    <w:rsid w:val="00D41428"/>
    <w:rsid w:val="00D50E2D"/>
    <w:rsid w:val="00D515EC"/>
    <w:rsid w:val="00D52772"/>
    <w:rsid w:val="00D666FB"/>
    <w:rsid w:val="00D66930"/>
    <w:rsid w:val="00D73A11"/>
    <w:rsid w:val="00D77020"/>
    <w:rsid w:val="00D7788C"/>
    <w:rsid w:val="00D8100D"/>
    <w:rsid w:val="00D9266D"/>
    <w:rsid w:val="00D9668C"/>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204"/>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1100"/>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A7D3-CA00-4D3D-AFA6-75437314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2198</Words>
  <Characters>12532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林　裕高</cp:lastModifiedBy>
  <cp:revision>4</cp:revision>
  <cp:lastPrinted>2022-06-15T05:16:00Z</cp:lastPrinted>
  <dcterms:created xsi:type="dcterms:W3CDTF">2022-06-20T01:17:00Z</dcterms:created>
  <dcterms:modified xsi:type="dcterms:W3CDTF">2022-06-20T04:21:00Z</dcterms:modified>
</cp:coreProperties>
</file>